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BF86" w14:textId="2092B857" w:rsidR="001F2384" w:rsidRDefault="001F2384">
      <w:pPr>
        <w:pStyle w:val="Teksttreci30"/>
        <w:spacing w:after="160"/>
        <w:ind w:hanging="260"/>
      </w:pPr>
    </w:p>
    <w:p w14:paraId="1093320D" w14:textId="77777777" w:rsidR="001F2384" w:rsidRDefault="00D107BA">
      <w:pPr>
        <w:pStyle w:val="Teksttreci40"/>
      </w:pPr>
      <w:r>
        <w:t>REGULAMIN REKRUTACJI I UCZESTNICTWA</w:t>
      </w:r>
    </w:p>
    <w:p w14:paraId="79F3E34D" w14:textId="77777777" w:rsidR="001F2384" w:rsidRDefault="00D107BA">
      <w:pPr>
        <w:pStyle w:val="Teksttreci20"/>
        <w:spacing w:after="1020" w:line="214" w:lineRule="auto"/>
        <w:jc w:val="center"/>
      </w:pPr>
      <w:r>
        <w:rPr>
          <w:b w:val="0"/>
          <w:bCs w:val="0"/>
        </w:rPr>
        <w:t>do pilotażowego programu „Rehabilitacja 25 plus”</w:t>
      </w:r>
    </w:p>
    <w:p w14:paraId="1C640539" w14:textId="04EDA114" w:rsidR="001F2384" w:rsidRDefault="00D107BA" w:rsidP="007E77F2">
      <w:pPr>
        <w:pStyle w:val="Teksttreci20"/>
        <w:numPr>
          <w:ilvl w:val="0"/>
          <w:numId w:val="8"/>
        </w:numPr>
      </w:pPr>
      <w:r>
        <w:t>Informacje ogólne</w:t>
      </w:r>
    </w:p>
    <w:p w14:paraId="5232E0F9" w14:textId="77777777" w:rsidR="007E77F2" w:rsidRDefault="007E77F2" w:rsidP="00195248">
      <w:pPr>
        <w:pStyle w:val="Teksttreci20"/>
      </w:pPr>
    </w:p>
    <w:p w14:paraId="4429261C" w14:textId="77777777" w:rsidR="001F2384" w:rsidRDefault="00D107BA" w:rsidP="00195248">
      <w:pPr>
        <w:pStyle w:val="Teksttreci0"/>
        <w:numPr>
          <w:ilvl w:val="0"/>
          <w:numId w:val="1"/>
        </w:numPr>
        <w:tabs>
          <w:tab w:val="left" w:pos="340"/>
        </w:tabs>
        <w:jc w:val="both"/>
      </w:pPr>
      <w:r>
        <w:t>Niniejszy Regulamin określa warunki rekrutacji do projektu „Rehabilitacja 25 plus”, współfinansowanego ze środków Państwowego Funduszu Rehabilitacji Osób Niepełnosprawnych.</w:t>
      </w:r>
    </w:p>
    <w:p w14:paraId="79A7E82B" w14:textId="77777777" w:rsidR="001F2384" w:rsidRDefault="00D107BA" w:rsidP="00195248">
      <w:pPr>
        <w:pStyle w:val="Teksttreci0"/>
        <w:numPr>
          <w:ilvl w:val="0"/>
          <w:numId w:val="1"/>
        </w:numPr>
        <w:tabs>
          <w:tab w:val="left" w:pos="297"/>
        </w:tabs>
        <w:jc w:val="both"/>
      </w:pPr>
      <w:r>
        <w:t>Projekt realizowany jest przez Powiat Golubsko-Dobrzyński w Zespole Szkół Nr 3 w Golubiu- Dobrzyniu.</w:t>
      </w:r>
    </w:p>
    <w:p w14:paraId="3982BE52" w14:textId="27C9EEE5" w:rsidR="001F2384" w:rsidRDefault="00D107BA" w:rsidP="00195248">
      <w:pPr>
        <w:pStyle w:val="Teksttreci0"/>
        <w:numPr>
          <w:ilvl w:val="0"/>
          <w:numId w:val="1"/>
        </w:numPr>
        <w:tabs>
          <w:tab w:val="left" w:pos="340"/>
        </w:tabs>
      </w:pPr>
      <w:r>
        <w:t>Wszystkie decyzje podejmowane w oparciu o regulamin wynikają z postanowień:</w:t>
      </w:r>
    </w:p>
    <w:p w14:paraId="67CC1DA3" w14:textId="77777777" w:rsidR="001F2384" w:rsidRDefault="00D107BA" w:rsidP="00195248">
      <w:pPr>
        <w:pStyle w:val="Teksttreci0"/>
        <w:numPr>
          <w:ilvl w:val="0"/>
          <w:numId w:val="10"/>
        </w:numPr>
        <w:tabs>
          <w:tab w:val="left" w:pos="474"/>
        </w:tabs>
        <w:ind w:left="284"/>
      </w:pPr>
      <w:r>
        <w:t>ustawy z dnia 27 sierpnia 1997 r. o rehabilitacji zawodowej i społecznej oraz zatrudnianiu osób niepełnosprawnych (Dz. U. z 2020 r. poz. 426, z późn. zm.);</w:t>
      </w:r>
    </w:p>
    <w:p w14:paraId="1C99EBDB" w14:textId="5F8EA373" w:rsidR="001F2384" w:rsidRDefault="00D107BA" w:rsidP="00195248">
      <w:pPr>
        <w:pStyle w:val="Teksttreci0"/>
        <w:numPr>
          <w:ilvl w:val="0"/>
          <w:numId w:val="10"/>
        </w:numPr>
        <w:tabs>
          <w:tab w:val="left" w:pos="474"/>
        </w:tabs>
        <w:ind w:left="284"/>
      </w:pPr>
      <w:r>
        <w:t>uchwały nr 7/2019 Rady Nadzorczej PFRON z dnia 10 czerwca 2019 roku zmieniającej pilotażowy program „Rehabilitacja 25 plus”</w:t>
      </w:r>
      <w:r w:rsidR="00195248">
        <w:t>.</w:t>
      </w:r>
    </w:p>
    <w:p w14:paraId="33A27391" w14:textId="77777777" w:rsidR="00195248" w:rsidRDefault="00195248" w:rsidP="00195248">
      <w:pPr>
        <w:pStyle w:val="Teksttreci0"/>
        <w:tabs>
          <w:tab w:val="left" w:pos="474"/>
        </w:tabs>
      </w:pPr>
    </w:p>
    <w:p w14:paraId="57F9EAC7" w14:textId="00B7DE88" w:rsidR="001F2384" w:rsidRDefault="00D107BA">
      <w:pPr>
        <w:pStyle w:val="Teksttreci20"/>
        <w:numPr>
          <w:ilvl w:val="0"/>
          <w:numId w:val="3"/>
        </w:numPr>
        <w:tabs>
          <w:tab w:val="left" w:pos="463"/>
        </w:tabs>
      </w:pPr>
      <w:r>
        <w:t>Cel projektu</w:t>
      </w:r>
    </w:p>
    <w:p w14:paraId="28E0C440" w14:textId="77777777" w:rsidR="00195248" w:rsidRDefault="00195248" w:rsidP="00195248">
      <w:pPr>
        <w:pStyle w:val="Teksttreci20"/>
        <w:tabs>
          <w:tab w:val="left" w:pos="463"/>
        </w:tabs>
      </w:pPr>
    </w:p>
    <w:p w14:paraId="29B0B34E" w14:textId="77777777" w:rsidR="001F2384" w:rsidRDefault="00D107BA" w:rsidP="00195248">
      <w:pPr>
        <w:pStyle w:val="Teksttreci0"/>
        <w:numPr>
          <w:ilvl w:val="0"/>
          <w:numId w:val="9"/>
        </w:numPr>
        <w:tabs>
          <w:tab w:val="left" w:pos="284"/>
        </w:tabs>
        <w:ind w:left="0" w:firstLine="0"/>
        <w:jc w:val="both"/>
      </w:pPr>
      <w:r>
        <w:t>Zapewnienie absolwentom ciągłości oddziaływań terapeutycznych w zakresie utrzymania samodzielności i niezależności w życiu społecznym, a także w zakresie dotyczącym ich aktywności zawodowej.</w:t>
      </w:r>
    </w:p>
    <w:p w14:paraId="7ADB7719" w14:textId="563459F2" w:rsidR="001F2384" w:rsidRDefault="00D107BA">
      <w:pPr>
        <w:pStyle w:val="Teksttreci20"/>
        <w:numPr>
          <w:ilvl w:val="0"/>
          <w:numId w:val="3"/>
        </w:numPr>
        <w:tabs>
          <w:tab w:val="left" w:pos="574"/>
        </w:tabs>
      </w:pPr>
      <w:r>
        <w:t>Zakres wsparcia</w:t>
      </w:r>
    </w:p>
    <w:p w14:paraId="316B8530" w14:textId="77777777" w:rsidR="00195248" w:rsidRDefault="00195248" w:rsidP="00195248">
      <w:pPr>
        <w:pStyle w:val="Teksttreci20"/>
        <w:tabs>
          <w:tab w:val="left" w:pos="574"/>
        </w:tabs>
      </w:pPr>
    </w:p>
    <w:p w14:paraId="5074EA06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348"/>
        </w:tabs>
        <w:jc w:val="both"/>
      </w:pPr>
      <w:r>
        <w:t>usług opiekuńczych i pielęgnacyjnych, w tym pomocy w utrzymaniu higieny osobistej</w:t>
      </w:r>
    </w:p>
    <w:p w14:paraId="3042D068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366"/>
        </w:tabs>
        <w:jc w:val="both"/>
      </w:pPr>
      <w:r>
        <w:t>możliwości uczestnictwa w zajęciach usprawniających, terapeutycznych i wspierających ruchowo;</w:t>
      </w:r>
    </w:p>
    <w:p w14:paraId="0E41F2A9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366"/>
        </w:tabs>
        <w:jc w:val="both"/>
      </w:pPr>
      <w:r>
        <w:t>możliwości korzystania z zajęć prowadzonych w ramach kół zainteresowań;</w:t>
      </w:r>
    </w:p>
    <w:p w14:paraId="1306FECF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427"/>
        </w:tabs>
        <w:jc w:val="both"/>
      </w:pPr>
      <w:r>
        <w:t>pomocy w rozwijaniu i wzmacnianiu aktywności oraz samodzielności życiowej, a także wsparcia w utrzymywaniu nabytych wcześniej umiejętności;</w:t>
      </w:r>
    </w:p>
    <w:p w14:paraId="0E6A14A2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423"/>
        </w:tabs>
        <w:jc w:val="both"/>
      </w:pPr>
      <w:r>
        <w:t>pomocy psychologiczno-pedagogicznej, poradnictwa i wsparcia w rozwiązywaniu trudnych sytuacji życiowych oraz bieżących spraw życia codziennego;</w:t>
      </w:r>
    </w:p>
    <w:p w14:paraId="16A63EA1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369"/>
        </w:tabs>
        <w:jc w:val="both"/>
      </w:pPr>
      <w:r>
        <w:t>wsparcia w zakresie aktywizacji zawodowej;</w:t>
      </w:r>
    </w:p>
    <w:p w14:paraId="02BD6DAD" w14:textId="77777777" w:rsidR="001F2384" w:rsidRDefault="00D107BA" w:rsidP="007E77F2">
      <w:pPr>
        <w:pStyle w:val="Teksttreci0"/>
        <w:numPr>
          <w:ilvl w:val="0"/>
          <w:numId w:val="4"/>
        </w:numPr>
        <w:tabs>
          <w:tab w:val="left" w:pos="362"/>
        </w:tabs>
        <w:spacing w:after="240"/>
        <w:jc w:val="both"/>
      </w:pPr>
      <w:r>
        <w:t>transportu i opieki w czasie jego prowadzenia.</w:t>
      </w:r>
    </w:p>
    <w:p w14:paraId="38252864" w14:textId="1A0C9346" w:rsidR="001F2384" w:rsidRDefault="00D107BA">
      <w:pPr>
        <w:pStyle w:val="Teksttreci20"/>
        <w:numPr>
          <w:ilvl w:val="0"/>
          <w:numId w:val="3"/>
        </w:numPr>
        <w:tabs>
          <w:tab w:val="left" w:pos="553"/>
        </w:tabs>
      </w:pPr>
      <w:r>
        <w:t>Koordynatorzy i inne osoby zaangażowane w projekt:</w:t>
      </w:r>
    </w:p>
    <w:p w14:paraId="6F7AB2BA" w14:textId="77777777" w:rsidR="007E77F2" w:rsidRDefault="007E77F2" w:rsidP="007E77F2">
      <w:pPr>
        <w:pStyle w:val="Teksttreci20"/>
        <w:tabs>
          <w:tab w:val="left" w:pos="553"/>
        </w:tabs>
      </w:pPr>
    </w:p>
    <w:p w14:paraId="048B540F" w14:textId="77777777" w:rsidR="001F2384" w:rsidRDefault="00D107BA">
      <w:pPr>
        <w:pStyle w:val="Teksttreci0"/>
        <w:numPr>
          <w:ilvl w:val="0"/>
          <w:numId w:val="5"/>
        </w:numPr>
        <w:tabs>
          <w:tab w:val="left" w:pos="278"/>
        </w:tabs>
      </w:pPr>
      <w:r>
        <w:t>koordynator projektu,</w:t>
      </w:r>
    </w:p>
    <w:p w14:paraId="702471C1" w14:textId="77777777" w:rsidR="001F2384" w:rsidRDefault="00D107BA">
      <w:pPr>
        <w:pStyle w:val="Teksttreci0"/>
        <w:numPr>
          <w:ilvl w:val="0"/>
          <w:numId w:val="5"/>
        </w:numPr>
        <w:tabs>
          <w:tab w:val="left" w:pos="278"/>
        </w:tabs>
      </w:pPr>
      <w:r>
        <w:t>księgowa,</w:t>
      </w:r>
    </w:p>
    <w:p w14:paraId="412CDCB1" w14:textId="77777777" w:rsidR="001F2384" w:rsidRDefault="00D107BA">
      <w:pPr>
        <w:pStyle w:val="Teksttreci0"/>
        <w:numPr>
          <w:ilvl w:val="0"/>
          <w:numId w:val="5"/>
        </w:numPr>
        <w:tabs>
          <w:tab w:val="left" w:pos="278"/>
        </w:tabs>
      </w:pPr>
      <w:r>
        <w:t>logopeda,</w:t>
      </w:r>
    </w:p>
    <w:p w14:paraId="711B5B93" w14:textId="77777777" w:rsidR="001F2384" w:rsidRDefault="00D107BA">
      <w:pPr>
        <w:pStyle w:val="Teksttreci0"/>
        <w:numPr>
          <w:ilvl w:val="0"/>
          <w:numId w:val="5"/>
        </w:numPr>
        <w:tabs>
          <w:tab w:val="left" w:pos="278"/>
        </w:tabs>
      </w:pPr>
      <w:r>
        <w:t>psycholog,</w:t>
      </w:r>
    </w:p>
    <w:p w14:paraId="4194F81C" w14:textId="77777777" w:rsidR="001F2384" w:rsidRDefault="00D107BA">
      <w:pPr>
        <w:pStyle w:val="Teksttreci0"/>
        <w:numPr>
          <w:ilvl w:val="0"/>
          <w:numId w:val="6"/>
        </w:numPr>
        <w:tabs>
          <w:tab w:val="left" w:pos="278"/>
        </w:tabs>
      </w:pPr>
      <w:r>
        <w:t>pedagog,</w:t>
      </w:r>
    </w:p>
    <w:p w14:paraId="0AFF1E9F" w14:textId="77777777" w:rsidR="001F2384" w:rsidRDefault="00D107BA">
      <w:pPr>
        <w:pStyle w:val="Teksttreci0"/>
        <w:numPr>
          <w:ilvl w:val="0"/>
          <w:numId w:val="6"/>
        </w:numPr>
        <w:tabs>
          <w:tab w:val="left" w:pos="278"/>
        </w:tabs>
      </w:pPr>
      <w:r>
        <w:t>doradca zawodowy,</w:t>
      </w:r>
    </w:p>
    <w:p w14:paraId="78466212" w14:textId="77777777" w:rsidR="001F2384" w:rsidRDefault="00D107BA">
      <w:pPr>
        <w:pStyle w:val="Teksttreci0"/>
        <w:numPr>
          <w:ilvl w:val="0"/>
          <w:numId w:val="6"/>
        </w:numPr>
        <w:tabs>
          <w:tab w:val="left" w:pos="278"/>
        </w:tabs>
      </w:pPr>
      <w:r>
        <w:t>rehabilitant,</w:t>
      </w:r>
    </w:p>
    <w:p w14:paraId="3F2D421A" w14:textId="77777777" w:rsidR="001F2384" w:rsidRDefault="00D107BA">
      <w:pPr>
        <w:pStyle w:val="Teksttreci0"/>
        <w:spacing w:after="240"/>
      </w:pPr>
      <w:r>
        <w:t>- dwóch wychowawców grupy.</w:t>
      </w:r>
    </w:p>
    <w:p w14:paraId="464DB922" w14:textId="010BA81C" w:rsidR="001F2384" w:rsidRDefault="00D107BA">
      <w:pPr>
        <w:pStyle w:val="Teksttreci20"/>
      </w:pPr>
      <w:r>
        <w:t>V. Beneficjenci, kryteria uczestnictwa w programie</w:t>
      </w:r>
    </w:p>
    <w:p w14:paraId="373CE063" w14:textId="77777777" w:rsidR="007E77F2" w:rsidRDefault="007E77F2">
      <w:pPr>
        <w:pStyle w:val="Teksttreci20"/>
      </w:pPr>
    </w:p>
    <w:p w14:paraId="2EC43774" w14:textId="77777777" w:rsidR="001F2384" w:rsidRDefault="00D107BA" w:rsidP="007E77F2">
      <w:pPr>
        <w:pStyle w:val="Teksttreci0"/>
        <w:numPr>
          <w:ilvl w:val="0"/>
          <w:numId w:val="7"/>
        </w:numPr>
        <w:tabs>
          <w:tab w:val="left" w:pos="348"/>
        </w:tabs>
        <w:jc w:val="both"/>
      </w:pPr>
      <w:r>
        <w:t>Beneficjentami programu mogą zostać niezatrudnione osoby niepełnosprawne będące absolwentami OREW bądź ORW w wieku powyżej 25 roku życia, bądź absolwentami SPdP lub innej placówki edukacyjnej w wieku powyżej 24 roku życia, z niepełnosprawnością intelektualną (w tym sprzężoną z innymi niepełno sprawnościami, które nie są objęte rehabilitacją społeczną w placówkach dziennej aktywności (np. środowiskowych domach samopomocy czy warsztatach terapii zajęciowej), a które będą odbiorcami wsparcia dofinansowanego w ramach realizacji programu.</w:t>
      </w:r>
    </w:p>
    <w:p w14:paraId="6495C1DD" w14:textId="138C1B9A" w:rsidR="007E77F2" w:rsidRDefault="00D107BA" w:rsidP="007E77F2">
      <w:pPr>
        <w:pStyle w:val="Teksttreci0"/>
        <w:numPr>
          <w:ilvl w:val="0"/>
          <w:numId w:val="7"/>
        </w:numPr>
        <w:tabs>
          <w:tab w:val="left" w:pos="394"/>
        </w:tabs>
        <w:jc w:val="both"/>
      </w:pPr>
      <w:r>
        <w:t>W uzasadnionych przypadkach, o ile spełnione są pozostałe warunki wymienione w ust. 1, dopuszcza się możliwość udziału w programie osób niepełnosprawnych, będących absolwentami</w:t>
      </w:r>
      <w:r w:rsidR="007E77F2">
        <w:t xml:space="preserve"> OREW bądź ORW w wieku powyżej 24 roku życia, a także osób niepełnosprawnych, będących absolwentami SPdP lub innej placówki edukacyjnej w wieku powyżej 23 roku życia. Program „Rehabilitacja 25 plus” współfinansowany jest ze środków PFRON.</w:t>
      </w:r>
    </w:p>
    <w:p w14:paraId="603B16B2" w14:textId="77777777" w:rsidR="007E77F2" w:rsidRDefault="007E77F2" w:rsidP="007E77F2">
      <w:pPr>
        <w:pStyle w:val="Teksttreci0"/>
        <w:tabs>
          <w:tab w:val="left" w:pos="394"/>
        </w:tabs>
        <w:jc w:val="both"/>
      </w:pPr>
      <w:r>
        <w:lastRenderedPageBreak/>
        <w:t>3.</w:t>
      </w:r>
      <w:r>
        <w:tab/>
        <w:t>Do rekrutacji mogą przystąpić osoby, o których mowa w ust. 1 i 2, które posiadają aktualne orzeczenie o stopniu niepełnosprawności i które wypełnią formularz zgłoszeniowy.</w:t>
      </w:r>
    </w:p>
    <w:p w14:paraId="55E29B94" w14:textId="77777777" w:rsidR="007E77F2" w:rsidRDefault="007E77F2" w:rsidP="007E77F2">
      <w:pPr>
        <w:pStyle w:val="Teksttreci0"/>
        <w:tabs>
          <w:tab w:val="left" w:pos="394"/>
        </w:tabs>
        <w:jc w:val="both"/>
      </w:pPr>
      <w:r>
        <w:t>4.</w:t>
      </w:r>
      <w:r>
        <w:tab/>
        <w:t>Zgłoszenia do uczestnictwa w programie dokonuje się za pomocą formularza zgłoszeniowego, dostępnego w sekretariacie Zespołu Szkół Nr 3 w Golubiu- Dobrzyniu</w:t>
      </w:r>
    </w:p>
    <w:p w14:paraId="717772B3" w14:textId="0020471D" w:rsidR="007E77F2" w:rsidRDefault="007E77F2" w:rsidP="007E77F2">
      <w:pPr>
        <w:pStyle w:val="Teksttreci0"/>
        <w:tabs>
          <w:tab w:val="left" w:pos="394"/>
        </w:tabs>
        <w:jc w:val="both"/>
      </w:pPr>
      <w:r>
        <w:t>5.</w:t>
      </w:r>
      <w:r>
        <w:tab/>
        <w:t>Wymagane dokumenty należy czytelnie wypełnić i podpisać (w przypadku osób ubezwłasnowolnionych dokumenty podpisują rodzice lub opiekunowie prawni).</w:t>
      </w:r>
    </w:p>
    <w:p w14:paraId="7154C8EC" w14:textId="5CACF813" w:rsidR="007E77F2" w:rsidRDefault="007E77F2" w:rsidP="007E77F2">
      <w:pPr>
        <w:pStyle w:val="Teksttreci0"/>
        <w:tabs>
          <w:tab w:val="left" w:pos="394"/>
        </w:tabs>
      </w:pPr>
    </w:p>
    <w:p w14:paraId="72B5E02B" w14:textId="77777777" w:rsidR="007E77F2" w:rsidRDefault="007E77F2" w:rsidP="007E77F2">
      <w:pPr>
        <w:pStyle w:val="Teksttreci0"/>
        <w:tabs>
          <w:tab w:val="left" w:pos="394"/>
        </w:tabs>
      </w:pPr>
    </w:p>
    <w:p w14:paraId="0E78397D" w14:textId="77777777" w:rsidR="007E77F2" w:rsidRPr="007E77F2" w:rsidRDefault="007E77F2" w:rsidP="007E77F2">
      <w:pPr>
        <w:pStyle w:val="Teksttreci0"/>
        <w:tabs>
          <w:tab w:val="left" w:pos="394"/>
        </w:tabs>
        <w:spacing w:after="240"/>
        <w:rPr>
          <w:b/>
          <w:bCs/>
          <w:sz w:val="28"/>
          <w:szCs w:val="28"/>
        </w:rPr>
      </w:pPr>
      <w:r w:rsidRPr="007E77F2">
        <w:rPr>
          <w:b/>
          <w:bCs/>
          <w:sz w:val="28"/>
          <w:szCs w:val="28"/>
        </w:rPr>
        <w:t>VI. Postanowienia końcowe</w:t>
      </w:r>
    </w:p>
    <w:p w14:paraId="354218A6" w14:textId="77777777" w:rsidR="007E77F2" w:rsidRDefault="007E77F2" w:rsidP="007E77F2">
      <w:pPr>
        <w:pStyle w:val="Teksttreci0"/>
        <w:tabs>
          <w:tab w:val="left" w:pos="394"/>
        </w:tabs>
        <w:jc w:val="both"/>
      </w:pPr>
      <w:r>
        <w:t>1.</w:t>
      </w:r>
      <w:r>
        <w:tab/>
        <w:t>Regulamin obowiązuje przez cały okres realizacji programu.</w:t>
      </w:r>
    </w:p>
    <w:p w14:paraId="43B86089" w14:textId="77777777" w:rsidR="007E77F2" w:rsidRDefault="007E77F2" w:rsidP="007E77F2">
      <w:pPr>
        <w:pStyle w:val="Teksttreci0"/>
        <w:tabs>
          <w:tab w:val="left" w:pos="394"/>
        </w:tabs>
        <w:jc w:val="both"/>
      </w:pPr>
      <w:r>
        <w:t>2.</w:t>
      </w:r>
      <w:r>
        <w:tab/>
        <w:t>Uczestnicy programu zobowiązani są do zapoznania się z treścią Regulaminu oraz stosowania się do jego postanowień.</w:t>
      </w:r>
    </w:p>
    <w:p w14:paraId="135C4582" w14:textId="77777777" w:rsidR="007E77F2" w:rsidRDefault="007E77F2" w:rsidP="007E77F2">
      <w:pPr>
        <w:pStyle w:val="Teksttreci0"/>
        <w:tabs>
          <w:tab w:val="left" w:pos="394"/>
        </w:tabs>
        <w:jc w:val="both"/>
      </w:pPr>
      <w:r>
        <w:t>3.</w:t>
      </w:r>
      <w:r>
        <w:tab/>
        <w:t>Udział w programie jest bezpłatny.</w:t>
      </w:r>
    </w:p>
    <w:p w14:paraId="55E3489E" w14:textId="77777777" w:rsidR="007E77F2" w:rsidRDefault="007E77F2" w:rsidP="007E77F2">
      <w:pPr>
        <w:pStyle w:val="Teksttreci0"/>
        <w:tabs>
          <w:tab w:val="left" w:pos="394"/>
        </w:tabs>
        <w:jc w:val="both"/>
      </w:pPr>
      <w:r>
        <w:t>4.</w:t>
      </w:r>
      <w:r>
        <w:tab/>
        <w:t>Realizator programu zastrzega sobie prawo zmiany niniejszego Regulaminu.</w:t>
      </w:r>
    </w:p>
    <w:p w14:paraId="6C8F3A4E" w14:textId="197BDBCE" w:rsidR="007E77F2" w:rsidRDefault="007E77F2" w:rsidP="007E77F2">
      <w:pPr>
        <w:pStyle w:val="Teksttreci0"/>
        <w:tabs>
          <w:tab w:val="left" w:pos="394"/>
        </w:tabs>
        <w:jc w:val="both"/>
      </w:pPr>
      <w:r>
        <w:t>5.</w:t>
      </w:r>
      <w:r>
        <w:tab/>
        <w:t xml:space="preserve">Regulamin programu dostępny jest w sekretariacie Zespołu Szkół Nr 3 w Golubiu-Dobrzyniu, ul. Konopnickiej 15, oraz na stronie internetowej szkoły: </w:t>
      </w:r>
      <w:hyperlink r:id="rId7" w:history="1">
        <w:r w:rsidR="00195248" w:rsidRPr="00195248">
          <w:rPr>
            <w:rStyle w:val="Hipercze"/>
            <w:b/>
            <w:bCs/>
            <w:color w:val="000000" w:themeColor="text1"/>
            <w:u w:val="none"/>
          </w:rPr>
          <w:t>zs3@golub-dobrzyn.com.pl</w:t>
        </w:r>
      </w:hyperlink>
      <w:r w:rsidRPr="00195248">
        <w:rPr>
          <w:b/>
          <w:bCs/>
          <w:color w:val="000000" w:themeColor="text1"/>
        </w:rPr>
        <w:t>.</w:t>
      </w:r>
    </w:p>
    <w:p w14:paraId="072861F4" w14:textId="29994D30" w:rsidR="00195248" w:rsidRDefault="00195248" w:rsidP="007E77F2">
      <w:pPr>
        <w:pStyle w:val="Teksttreci0"/>
        <w:tabs>
          <w:tab w:val="left" w:pos="394"/>
        </w:tabs>
        <w:jc w:val="both"/>
      </w:pPr>
    </w:p>
    <w:p w14:paraId="7932E866" w14:textId="0FDAED90" w:rsidR="00195248" w:rsidRDefault="00195248" w:rsidP="007E77F2">
      <w:pPr>
        <w:pStyle w:val="Teksttreci0"/>
        <w:tabs>
          <w:tab w:val="left" w:pos="394"/>
        </w:tabs>
        <w:jc w:val="both"/>
      </w:pPr>
    </w:p>
    <w:p w14:paraId="5CD85F97" w14:textId="73D7F91F" w:rsidR="0018725D" w:rsidRDefault="0018725D" w:rsidP="007E77F2">
      <w:pPr>
        <w:pStyle w:val="Teksttreci0"/>
        <w:tabs>
          <w:tab w:val="left" w:pos="394"/>
        </w:tabs>
        <w:jc w:val="both"/>
      </w:pPr>
    </w:p>
    <w:p w14:paraId="3F7D0F3A" w14:textId="77777777" w:rsidR="0018725D" w:rsidRDefault="0018725D" w:rsidP="007E77F2">
      <w:pPr>
        <w:pStyle w:val="Teksttreci0"/>
        <w:tabs>
          <w:tab w:val="left" w:pos="394"/>
        </w:tabs>
        <w:jc w:val="both"/>
      </w:pPr>
    </w:p>
    <w:p w14:paraId="79CE12AA" w14:textId="77777777" w:rsidR="00EC13F3" w:rsidRPr="006C4D7D" w:rsidRDefault="00EC13F3" w:rsidP="007E77F2">
      <w:pPr>
        <w:pStyle w:val="Teksttreci0"/>
        <w:tabs>
          <w:tab w:val="left" w:pos="394"/>
        </w:tabs>
        <w:jc w:val="both"/>
        <w:rPr>
          <w:b/>
          <w:bCs/>
          <w:sz w:val="20"/>
          <w:szCs w:val="20"/>
        </w:rPr>
      </w:pPr>
    </w:p>
    <w:sectPr w:rsidR="00EC13F3" w:rsidRPr="006C4D7D">
      <w:pgSz w:w="11900" w:h="16840"/>
      <w:pgMar w:top="362" w:right="1189" w:bottom="362" w:left="16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F8C0" w14:textId="77777777" w:rsidR="001D1CF0" w:rsidRDefault="001D1CF0">
      <w:r>
        <w:separator/>
      </w:r>
    </w:p>
  </w:endnote>
  <w:endnote w:type="continuationSeparator" w:id="0">
    <w:p w14:paraId="7FF92573" w14:textId="77777777" w:rsidR="001D1CF0" w:rsidRDefault="001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A97C" w14:textId="77777777" w:rsidR="001D1CF0" w:rsidRDefault="001D1CF0"/>
  </w:footnote>
  <w:footnote w:type="continuationSeparator" w:id="0">
    <w:p w14:paraId="0CFCE906" w14:textId="77777777" w:rsidR="001D1CF0" w:rsidRDefault="001D1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C3C"/>
    <w:multiLevelType w:val="multilevel"/>
    <w:tmpl w:val="D3563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02B91"/>
    <w:multiLevelType w:val="multilevel"/>
    <w:tmpl w:val="4596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822E8"/>
    <w:multiLevelType w:val="multilevel"/>
    <w:tmpl w:val="B9EAC5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C7FA3"/>
    <w:multiLevelType w:val="multilevel"/>
    <w:tmpl w:val="ED402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831C1"/>
    <w:multiLevelType w:val="hybridMultilevel"/>
    <w:tmpl w:val="E3F85C4E"/>
    <w:lvl w:ilvl="0" w:tplc="47D67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1DCB"/>
    <w:multiLevelType w:val="multilevel"/>
    <w:tmpl w:val="4F828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9D6223"/>
    <w:multiLevelType w:val="hybridMultilevel"/>
    <w:tmpl w:val="30B4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70146"/>
    <w:multiLevelType w:val="multilevel"/>
    <w:tmpl w:val="2CD0A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161255"/>
    <w:multiLevelType w:val="multilevel"/>
    <w:tmpl w:val="EEDE7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95AC7"/>
    <w:multiLevelType w:val="multilevel"/>
    <w:tmpl w:val="7C763FB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84"/>
    <w:rsid w:val="0018725D"/>
    <w:rsid w:val="00195248"/>
    <w:rsid w:val="001D1CF0"/>
    <w:rsid w:val="001F2384"/>
    <w:rsid w:val="003344C3"/>
    <w:rsid w:val="004412D7"/>
    <w:rsid w:val="006C4D7D"/>
    <w:rsid w:val="007E77F2"/>
    <w:rsid w:val="00BD04C3"/>
    <w:rsid w:val="00C20435"/>
    <w:rsid w:val="00C614AF"/>
    <w:rsid w:val="00D107BA"/>
    <w:rsid w:val="00E37489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DD57"/>
  <w15:docId w15:val="{966DF85F-85E0-479B-8E8B-8E3D1D2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906B7F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906B7F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50">
    <w:name w:val="Tekst treści (5)"/>
    <w:basedOn w:val="Normalny"/>
    <w:link w:val="Teksttreci5"/>
    <w:pPr>
      <w:spacing w:line="151" w:lineRule="auto"/>
      <w:ind w:hanging="500"/>
    </w:pPr>
    <w:rPr>
      <w:rFonts w:ascii="Arial" w:eastAsia="Arial" w:hAnsi="Arial" w:cs="Arial"/>
      <w:color w:val="906B7F"/>
    </w:rPr>
  </w:style>
  <w:style w:type="paragraph" w:customStyle="1" w:styleId="Teksttreci30">
    <w:name w:val="Tekst treści (3)"/>
    <w:basedOn w:val="Normalny"/>
    <w:link w:val="Teksttreci3"/>
    <w:pPr>
      <w:spacing w:line="170" w:lineRule="auto"/>
      <w:ind w:hanging="370"/>
    </w:pPr>
    <w:rPr>
      <w:rFonts w:ascii="Arial" w:eastAsia="Arial" w:hAnsi="Arial" w:cs="Arial"/>
      <w:color w:val="906B7F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pacing w:line="214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95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3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IOD</cp:lastModifiedBy>
  <cp:revision>2</cp:revision>
  <dcterms:created xsi:type="dcterms:W3CDTF">2021-12-06T11:59:00Z</dcterms:created>
  <dcterms:modified xsi:type="dcterms:W3CDTF">2021-12-06T11:59:00Z</dcterms:modified>
</cp:coreProperties>
</file>